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89542" w14:textId="75858A1B" w:rsidR="00B960C3" w:rsidRPr="00260BB7" w:rsidRDefault="00260B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0BB7">
        <w:rPr>
          <w:rFonts w:ascii="Times New Roman" w:hAnsi="Times New Roman" w:cs="Times New Roman"/>
          <w:b/>
          <w:bCs/>
          <w:sz w:val="28"/>
          <w:szCs w:val="28"/>
        </w:rPr>
        <w:t>Основные факторы риска и защиты употребления психоактивных веществ подростками: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0BB7" w:rsidRPr="00260BB7" w14:paraId="5219097C" w14:textId="77777777" w:rsidTr="00260BB7">
        <w:tc>
          <w:tcPr>
            <w:tcW w:w="4672" w:type="dxa"/>
          </w:tcPr>
          <w:p w14:paraId="79FB3013" w14:textId="4EE796BA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>Факторы риска</w:t>
            </w:r>
          </w:p>
        </w:tc>
        <w:tc>
          <w:tcPr>
            <w:tcW w:w="4673" w:type="dxa"/>
          </w:tcPr>
          <w:p w14:paraId="34704522" w14:textId="22628E25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>Факторы защиты</w:t>
            </w:r>
          </w:p>
        </w:tc>
      </w:tr>
      <w:tr w:rsidR="00260BB7" w:rsidRPr="00260BB7" w14:paraId="7D95E496" w14:textId="77777777" w:rsidTr="00260BB7">
        <w:tc>
          <w:tcPr>
            <w:tcW w:w="4672" w:type="dxa"/>
          </w:tcPr>
          <w:p w14:paraId="56B5A60C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1. Зависимость от ПАВ родителя и/или других родственников; </w:t>
            </w:r>
          </w:p>
          <w:p w14:paraId="27408E4E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>2. Употребление ПАВ членами семьи;</w:t>
            </w:r>
          </w:p>
          <w:p w14:paraId="7EDAAB3F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 3. Недостаток любви к ребенку со стороны родителей; </w:t>
            </w:r>
          </w:p>
          <w:p w14:paraId="670087AF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4. Негативные коммуникации в парах родитель-ребенок и мать-отец; </w:t>
            </w:r>
          </w:p>
          <w:p w14:paraId="46238168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5. Отсутствие руководства со стороны родителей, вседозволенность; </w:t>
            </w:r>
          </w:p>
          <w:p w14:paraId="33162CB0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6. Развод родителей, адаптация к повторному браку родителя; </w:t>
            </w:r>
          </w:p>
          <w:p w14:paraId="15F0B111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>7. Нереалистические ожидания в отношении развития ребенка;</w:t>
            </w:r>
          </w:p>
          <w:p w14:paraId="3243CB37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 8. Предпочтение мнения сверстников мнению семьи; </w:t>
            </w:r>
          </w:p>
          <w:p w14:paraId="0B5C1358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9. Проблемы в общеобразовательной организации; </w:t>
            </w:r>
          </w:p>
          <w:p w14:paraId="6018AB99" w14:textId="7777777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10. Проблемы с правоохранительными органами; </w:t>
            </w:r>
          </w:p>
          <w:p w14:paraId="258DB59C" w14:textId="665EDB87" w:rsidR="00260BB7" w:rsidRPr="00260BB7" w:rsidRDefault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>11. Никий уровень ожидания от будущего.</w:t>
            </w:r>
          </w:p>
        </w:tc>
        <w:tc>
          <w:tcPr>
            <w:tcW w:w="4673" w:type="dxa"/>
          </w:tcPr>
          <w:p w14:paraId="487CFA29" w14:textId="552BB8F7" w:rsidR="00260BB7" w:rsidRPr="00260BB7" w:rsidRDefault="00260BB7" w:rsidP="0026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B7">
              <w:rPr>
                <w:rFonts w:ascii="Times New Roman" w:hAnsi="Times New Roman" w:cs="Times New Roman"/>
                <w:sz w:val="28"/>
                <w:szCs w:val="28"/>
              </w:rPr>
              <w:t xml:space="preserve">1. Воспитание в семье с высокими моральными ценностями; 2. Позитивные коммуникации в семье; 3. Сплоченность и твердость семьи; 4. Интеллектуально-культурная ориентация; 5. Эмоциональная близость к родителям; 6. Хорошие навыки общения, умение разрешать конфликты. </w:t>
            </w:r>
            <w:bookmarkStart w:id="0" w:name="_GoBack"/>
            <w:bookmarkEnd w:id="0"/>
          </w:p>
        </w:tc>
      </w:tr>
    </w:tbl>
    <w:p w14:paraId="1F102B2A" w14:textId="77777777" w:rsidR="00260BB7" w:rsidRDefault="00260BB7"/>
    <w:sectPr w:rsidR="0026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F"/>
    <w:rsid w:val="00260BB7"/>
    <w:rsid w:val="005227EF"/>
    <w:rsid w:val="00B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69E8"/>
  <w15:chartTrackingRefBased/>
  <w15:docId w15:val="{C67D8B07-256C-4A4E-A340-0E6153C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2023-10-12T07:45:00Z</dcterms:created>
  <dcterms:modified xsi:type="dcterms:W3CDTF">2023-10-12T07:55:00Z</dcterms:modified>
</cp:coreProperties>
</file>